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77511" w14:textId="77777777" w:rsidR="00ED02B1" w:rsidRDefault="00E115DB" w:rsidP="00ED02B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44"/>
          <w:szCs w:val="44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0B853277" wp14:editId="41C0CFEF">
            <wp:extent cx="1035170" cy="1570752"/>
            <wp:effectExtent l="0" t="0" r="0" b="0"/>
            <wp:docPr id="1" name="Picture 1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otDeckR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981" cy="160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>
        <w:rPr>
          <w:rFonts w:ascii="Segoe UI" w:eastAsia="Times New Roman" w:hAnsi="Segoe UI" w:cs="Segoe UI"/>
          <w:color w:val="000000"/>
          <w:sz w:val="20"/>
          <w:szCs w:val="20"/>
        </w:rPr>
        <w:tab/>
      </w:r>
      <w:r w:rsidR="00630DFC" w:rsidRPr="00630DFC">
        <w:rPr>
          <w:rFonts w:ascii="Segoe UI" w:eastAsia="Times New Roman" w:hAnsi="Segoe UI" w:cs="Segoe UI"/>
          <w:b/>
          <w:bCs/>
          <w:color w:val="000000"/>
          <w:sz w:val="44"/>
          <w:szCs w:val="44"/>
        </w:rPr>
        <w:t xml:space="preserve"> </w:t>
      </w:r>
      <w:r w:rsidR="00EA13B5">
        <w:rPr>
          <w:rFonts w:ascii="Segoe UI" w:eastAsia="Times New Roman" w:hAnsi="Segoe UI" w:cs="Segoe UI"/>
          <w:b/>
          <w:bCs/>
          <w:color w:val="000000"/>
          <w:sz w:val="44"/>
          <w:szCs w:val="44"/>
        </w:rPr>
        <w:tab/>
      </w:r>
      <w:r w:rsidR="00EA13B5">
        <w:rPr>
          <w:rFonts w:ascii="Segoe UI" w:eastAsia="Times New Roman" w:hAnsi="Segoe UI" w:cs="Segoe UI"/>
          <w:b/>
          <w:bCs/>
          <w:color w:val="000000"/>
          <w:sz w:val="44"/>
          <w:szCs w:val="44"/>
        </w:rPr>
        <w:tab/>
      </w:r>
      <w:r w:rsidR="00EA13B5">
        <w:rPr>
          <w:rFonts w:ascii="Segoe UI" w:eastAsia="Times New Roman" w:hAnsi="Segoe UI" w:cs="Segoe UI"/>
          <w:b/>
          <w:bCs/>
          <w:color w:val="000000"/>
          <w:sz w:val="44"/>
          <w:szCs w:val="44"/>
        </w:rPr>
        <w:tab/>
      </w:r>
      <w:r w:rsidR="0096276E">
        <w:rPr>
          <w:rFonts w:ascii="Segoe UI" w:eastAsia="Times New Roman" w:hAnsi="Segoe UI" w:cs="Segoe UI"/>
          <w:b/>
          <w:bCs/>
          <w:color w:val="000000"/>
          <w:sz w:val="44"/>
          <w:szCs w:val="44"/>
        </w:rPr>
        <w:t xml:space="preserve">           </w:t>
      </w:r>
      <w:r w:rsidR="00EA13B5">
        <w:rPr>
          <w:rFonts w:ascii="Segoe UI" w:eastAsia="Times New Roman" w:hAnsi="Segoe UI" w:cs="Segoe UI"/>
          <w:b/>
          <w:bCs/>
          <w:noProof/>
          <w:color w:val="000000"/>
          <w:sz w:val="44"/>
          <w:szCs w:val="44"/>
        </w:rPr>
        <w:drawing>
          <wp:inline distT="0" distB="0" distL="0" distR="0" wp14:anchorId="37F32C64" wp14:editId="79549C3E">
            <wp:extent cx="2725947" cy="1429666"/>
            <wp:effectExtent l="0" t="0" r="0" b="0"/>
            <wp:docPr id="2" name="Picture 2" descr="A picture containing quee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otCardSpr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266" cy="144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3B5">
        <w:rPr>
          <w:rFonts w:ascii="Segoe UI" w:eastAsia="Times New Roman" w:hAnsi="Segoe UI" w:cs="Segoe UI"/>
          <w:b/>
          <w:bCs/>
          <w:color w:val="000000"/>
          <w:sz w:val="44"/>
          <w:szCs w:val="44"/>
        </w:rPr>
        <w:tab/>
      </w:r>
    </w:p>
    <w:p w14:paraId="520EE464" w14:textId="77777777" w:rsidR="00ED02B1" w:rsidRPr="00ED02B1" w:rsidRDefault="00ED02B1" w:rsidP="00ED02B1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"/>
          <w:szCs w:val="2"/>
        </w:rPr>
      </w:pPr>
    </w:p>
    <w:p w14:paraId="795DCA31" w14:textId="77777777" w:rsidR="009B73F5" w:rsidRPr="009B73F5" w:rsidRDefault="009B73F5" w:rsidP="000C4E0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14"/>
          <w:szCs w:val="14"/>
        </w:rPr>
      </w:pPr>
    </w:p>
    <w:p w14:paraId="5F495865" w14:textId="48CF9EAC" w:rsidR="009B73F5" w:rsidRDefault="00FA7EDF" w:rsidP="000C4E0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“</w:t>
      </w:r>
      <w:r w:rsidR="000C4E0F" w:rsidRPr="00ED02B1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Journey</w:t>
      </w:r>
      <w:r w:rsidR="00630DFC" w:rsidRPr="00630DFC"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 xml:space="preserve"> Through the Tarot</w:t>
      </w:r>
      <w:r>
        <w:rPr>
          <w:rFonts w:ascii="Segoe UI" w:eastAsia="Times New Roman" w:hAnsi="Segoe UI" w:cs="Segoe UI"/>
          <w:b/>
          <w:bCs/>
          <w:color w:val="000000"/>
          <w:sz w:val="36"/>
          <w:szCs w:val="36"/>
        </w:rPr>
        <w:t>”</w:t>
      </w:r>
    </w:p>
    <w:p w14:paraId="1A01E6ED" w14:textId="60962968" w:rsidR="000C4E0F" w:rsidRPr="00630DFC" w:rsidRDefault="00EA13B5" w:rsidP="000C4E0F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6"/>
          <w:szCs w:val="36"/>
          <w:u w:val="single"/>
        </w:rPr>
      </w:pPr>
      <w:r w:rsidRPr="00AF69A4">
        <w:rPr>
          <w:rFonts w:ascii="Segoe UI" w:eastAsia="Times New Roman" w:hAnsi="Segoe UI" w:cs="Segoe UI"/>
          <w:b/>
          <w:bCs/>
          <w:color w:val="000000"/>
          <w:sz w:val="36"/>
          <w:szCs w:val="36"/>
          <w:u w:val="single"/>
        </w:rPr>
        <w:t>Learn</w:t>
      </w:r>
      <w:r w:rsidR="009B73F5" w:rsidRPr="00AF69A4">
        <w:rPr>
          <w:rFonts w:ascii="Segoe UI" w:eastAsia="Times New Roman" w:hAnsi="Segoe UI" w:cs="Segoe UI"/>
          <w:b/>
          <w:bCs/>
          <w:color w:val="000000"/>
          <w:sz w:val="36"/>
          <w:szCs w:val="36"/>
          <w:u w:val="single"/>
        </w:rPr>
        <w:t>ing</w:t>
      </w:r>
      <w:r w:rsidRPr="00AF69A4">
        <w:rPr>
          <w:rFonts w:ascii="Segoe UI" w:eastAsia="Times New Roman" w:hAnsi="Segoe UI" w:cs="Segoe UI"/>
          <w:b/>
          <w:bCs/>
          <w:color w:val="000000"/>
          <w:sz w:val="36"/>
          <w:szCs w:val="36"/>
          <w:u w:val="single"/>
        </w:rPr>
        <w:t xml:space="preserve"> to Read Tarot</w:t>
      </w:r>
      <w:r w:rsidR="00ED02B1" w:rsidRPr="00AF69A4">
        <w:rPr>
          <w:rFonts w:ascii="Segoe UI" w:eastAsia="Times New Roman" w:hAnsi="Segoe UI" w:cs="Segoe UI"/>
          <w:b/>
          <w:bCs/>
          <w:color w:val="000000"/>
          <w:sz w:val="36"/>
          <w:szCs w:val="36"/>
          <w:u w:val="single"/>
        </w:rPr>
        <w:t xml:space="preserve"> Cards</w:t>
      </w:r>
    </w:p>
    <w:p w14:paraId="6C775909" w14:textId="77777777" w:rsidR="00630DFC" w:rsidRPr="00630DFC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399F9BF7" w14:textId="59DB8193" w:rsidR="00630DFC" w:rsidRPr="00630DFC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Join Tina </w:t>
      </w:r>
      <w:proofErr w:type="spellStart"/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>DeMottie</w:t>
      </w:r>
      <w:proofErr w:type="spellEnd"/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 for an in-depth look at the mysteries of the Tarot.  More than just a card reading class, this program is for those who seek to understand the origins and traditions associated with</w:t>
      </w:r>
      <w:r w:rsidR="00EA13B5"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 Tarot, which 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>many people use for divination and guidance.</w:t>
      </w:r>
    </w:p>
    <w:p w14:paraId="3B2F2993" w14:textId="77777777" w:rsidR="00630DFC" w:rsidRPr="00630DFC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14:paraId="1B5AB3E3" w14:textId="4403229A" w:rsidR="00630DFC" w:rsidRPr="00630DFC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>Taught in three parts</w:t>
      </w:r>
      <w:r w:rsidR="005D22C9">
        <w:rPr>
          <w:rFonts w:ascii="Segoe UI" w:eastAsia="Times New Roman" w:hAnsi="Segoe UI" w:cs="Segoe UI"/>
          <w:color w:val="000000"/>
          <w:sz w:val="24"/>
          <w:szCs w:val="24"/>
        </w:rPr>
        <w:t xml:space="preserve">, Tina will help you 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understand the </w:t>
      </w:r>
      <w:r w:rsidR="00EA13B5" w:rsidRPr="0096276E">
        <w:rPr>
          <w:rFonts w:ascii="Segoe UI" w:eastAsia="Times New Roman" w:hAnsi="Segoe UI" w:cs="Segoe UI"/>
          <w:color w:val="000000"/>
          <w:sz w:val="24"/>
          <w:szCs w:val="24"/>
        </w:rPr>
        <w:t>U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niversal </w:t>
      </w:r>
      <w:r w:rsidR="00EA13B5" w:rsidRPr="0096276E">
        <w:rPr>
          <w:rFonts w:ascii="Segoe UI" w:eastAsia="Times New Roman" w:hAnsi="Segoe UI" w:cs="Segoe UI"/>
          <w:color w:val="000000"/>
          <w:sz w:val="24"/>
          <w:szCs w:val="24"/>
        </w:rPr>
        <w:t>T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>ruths the Tarot reveals</w:t>
      </w:r>
      <w:r w:rsidR="005D22C9">
        <w:rPr>
          <w:rFonts w:ascii="Segoe UI" w:eastAsia="Times New Roman" w:hAnsi="Segoe UI" w:cs="Segoe UI"/>
          <w:color w:val="000000"/>
          <w:sz w:val="24"/>
          <w:szCs w:val="24"/>
        </w:rPr>
        <w:t xml:space="preserve">.  You will 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learn the basic meanings behind each card so </w:t>
      </w:r>
      <w:r w:rsidR="005D22C9">
        <w:rPr>
          <w:rFonts w:ascii="Segoe UI" w:eastAsia="Times New Roman" w:hAnsi="Segoe UI" w:cs="Segoe UI"/>
          <w:color w:val="000000"/>
          <w:sz w:val="24"/>
          <w:szCs w:val="24"/>
        </w:rPr>
        <w:t>you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 can begin to use the</w:t>
      </w:r>
      <w:r w:rsidR="005D22C9">
        <w:rPr>
          <w:rFonts w:ascii="Segoe UI" w:eastAsia="Times New Roman" w:hAnsi="Segoe UI" w:cs="Segoe UI"/>
          <w:color w:val="000000"/>
          <w:sz w:val="24"/>
          <w:szCs w:val="24"/>
        </w:rPr>
        <w:t xml:space="preserve"> cards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 xml:space="preserve"> as tools for growth and development, both for </w:t>
      </w:r>
      <w:r w:rsidR="005D22C9">
        <w:rPr>
          <w:rFonts w:ascii="Segoe UI" w:eastAsia="Times New Roman" w:hAnsi="Segoe UI" w:cs="Segoe UI"/>
          <w:color w:val="000000"/>
          <w:sz w:val="24"/>
          <w:szCs w:val="24"/>
        </w:rPr>
        <w:t>yourself and for others</w:t>
      </w:r>
      <w:r w:rsidRPr="00630DFC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01B3C9E2" w14:textId="77777777" w:rsidR="00630DFC" w:rsidRPr="00630DFC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14:paraId="6954A257" w14:textId="60A3BA19" w:rsidR="00630DFC" w:rsidRPr="0096276E" w:rsidRDefault="00630DFC" w:rsidP="0096276E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The first class </w:t>
      </w:r>
      <w:r w:rsidR="000C4E0F"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(March 7) </w:t>
      </w:r>
      <w:r w:rsidR="00EA13B5" w:rsidRPr="0096276E">
        <w:rPr>
          <w:rFonts w:ascii="Segoe UI" w:eastAsia="Times New Roman" w:hAnsi="Segoe UI" w:cs="Segoe UI"/>
          <w:color w:val="000000"/>
          <w:sz w:val="24"/>
          <w:szCs w:val="24"/>
        </w:rPr>
        <w:t>will explain</w:t>
      </w:r>
      <w:r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 the history of the cards</w:t>
      </w:r>
      <w:r w:rsid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.  </w:t>
      </w:r>
      <w:r w:rsidRPr="0096276E">
        <w:rPr>
          <w:rFonts w:ascii="Segoe UI" w:eastAsia="Times New Roman" w:hAnsi="Segoe UI" w:cs="Segoe UI"/>
          <w:color w:val="000000"/>
          <w:sz w:val="24"/>
          <w:szCs w:val="24"/>
        </w:rPr>
        <w:t>We will take the "Fools Journey" through the Major Arcana and see how the cards relate to each other.</w:t>
      </w:r>
    </w:p>
    <w:p w14:paraId="6EE4C922" w14:textId="77777777" w:rsidR="00630DFC" w:rsidRPr="00630DFC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14:paraId="6DB1F0E3" w14:textId="77777777" w:rsidR="0096276E" w:rsidRDefault="00630DFC" w:rsidP="0096276E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The next two classes </w:t>
      </w:r>
      <w:r w:rsidR="000C4E0F"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(April 11 &amp; May 2) </w:t>
      </w:r>
      <w:r w:rsidRPr="0096276E">
        <w:rPr>
          <w:rFonts w:ascii="Segoe UI" w:eastAsia="Times New Roman" w:hAnsi="Segoe UI" w:cs="Segoe UI"/>
          <w:color w:val="000000"/>
          <w:sz w:val="24"/>
          <w:szCs w:val="24"/>
        </w:rPr>
        <w:t xml:space="preserve">will explain the meanings behind the suits of the Minor Arcana, and how to begin to use the cards in spreads and readings.  </w:t>
      </w:r>
    </w:p>
    <w:p w14:paraId="5E7323BB" w14:textId="25B67DDD" w:rsidR="0096276E" w:rsidRPr="005D22C9" w:rsidRDefault="0096276E" w:rsidP="0096276E">
      <w:pPr>
        <w:pStyle w:val="ListParagraph"/>
        <w:rPr>
          <w:rFonts w:ascii="Segoe UI" w:eastAsia="Times New Roman" w:hAnsi="Segoe UI" w:cs="Segoe UI"/>
          <w:color w:val="000000"/>
          <w:sz w:val="16"/>
          <w:szCs w:val="16"/>
        </w:rPr>
      </w:pPr>
    </w:p>
    <w:p w14:paraId="5A0512EA" w14:textId="25E86E7C" w:rsidR="00630DFC" w:rsidRDefault="005D22C9" w:rsidP="0096276E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You wi</w:t>
      </w:r>
      <w:r w:rsidR="00630DFC" w:rsidRPr="0096276E">
        <w:rPr>
          <w:rFonts w:ascii="Segoe UI" w:eastAsia="Times New Roman" w:hAnsi="Segoe UI" w:cs="Segoe UI"/>
          <w:color w:val="000000"/>
          <w:sz w:val="24"/>
          <w:szCs w:val="24"/>
        </w:rPr>
        <w:t>l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l leave </w:t>
      </w:r>
      <w:r w:rsidR="00630DFC" w:rsidRPr="0096276E">
        <w:rPr>
          <w:rFonts w:ascii="Segoe UI" w:eastAsia="Times New Roman" w:hAnsi="Segoe UI" w:cs="Segoe UI"/>
          <w:color w:val="000000"/>
          <w:sz w:val="24"/>
          <w:szCs w:val="24"/>
        </w:rPr>
        <w:t>with an understanding and appreciation of the deck, without having to memorize the meanings of all 78 cards.</w:t>
      </w:r>
    </w:p>
    <w:p w14:paraId="37D24872" w14:textId="77777777" w:rsidR="005D22C9" w:rsidRPr="005D22C9" w:rsidRDefault="005D22C9" w:rsidP="005D22C9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</w:p>
    <w:p w14:paraId="42B7AE8D" w14:textId="60E360EA" w:rsidR="005D22C9" w:rsidRDefault="005D22C9" w:rsidP="005D22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Tina has studied metaphysics abroad and is a member of the International Tarot Foundation.</w:t>
      </w:r>
    </w:p>
    <w:p w14:paraId="4F526883" w14:textId="77777777" w:rsidR="005D22C9" w:rsidRPr="005D22C9" w:rsidRDefault="005D22C9" w:rsidP="005D22C9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0FB374B3" w14:textId="5DAC8985" w:rsidR="00630DFC" w:rsidRPr="0096276E" w:rsidRDefault="00630DFC" w:rsidP="00630DF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1D4B5EE4" w14:textId="260B14D0" w:rsidR="0096276E" w:rsidRPr="009B73F5" w:rsidRDefault="000C4E0F" w:rsidP="0096276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Saturdays 10am-12pm </w:t>
      </w:r>
    </w:p>
    <w:p w14:paraId="07D9C6AC" w14:textId="735A208A" w:rsidR="00ED02B1" w:rsidRPr="009B73F5" w:rsidRDefault="000C4E0F" w:rsidP="0096276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March 7th, April 11th &amp; May 2nd</w:t>
      </w:r>
      <w:r w:rsid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(</w:t>
      </w:r>
      <w:r w:rsidR="00ED02B1"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$40 per class</w:t>
      </w:r>
      <w:r w:rsid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)</w:t>
      </w:r>
    </w:p>
    <w:p w14:paraId="64CFBA7E" w14:textId="77777777" w:rsidR="00ED02B1" w:rsidRPr="009B73F5" w:rsidRDefault="00ED02B1" w:rsidP="0096276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</w:p>
    <w:p w14:paraId="616D3E5B" w14:textId="0EB0BD61" w:rsidR="000C4E0F" w:rsidRPr="009B73F5" w:rsidRDefault="000C4E0F" w:rsidP="0096276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SPIRIT HEALING AND WELLNESS</w:t>
      </w:r>
    </w:p>
    <w:p w14:paraId="21B89997" w14:textId="122A3E04" w:rsidR="0096276E" w:rsidRPr="009B73F5" w:rsidRDefault="000C4E0F" w:rsidP="0096276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50 Main Street (top floor), Chester, NJ</w:t>
      </w:r>
    </w:p>
    <w:p w14:paraId="7999D9BF" w14:textId="2E011256" w:rsidR="00ED02B1" w:rsidRPr="009B73F5" w:rsidRDefault="00ED02B1" w:rsidP="00ED02B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</w:p>
    <w:p w14:paraId="1B345257" w14:textId="4CD6D982" w:rsidR="00ED02B1" w:rsidRPr="009B73F5" w:rsidRDefault="00ED02B1" w:rsidP="00ED02B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Registration </w:t>
      </w:r>
      <w:r w:rsidR="005D22C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is r</w:t>
      </w: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equired</w:t>
      </w:r>
      <w:r w:rsidR="005D22C9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.  </w:t>
      </w: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Please contact</w:t>
      </w: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Lynn Pridmore to register</w:t>
      </w:r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>:</w:t>
      </w:r>
    </w:p>
    <w:p w14:paraId="41479312" w14:textId="77777777" w:rsidR="00ED02B1" w:rsidRPr="00630DFC" w:rsidRDefault="00ED02B1" w:rsidP="00ED02B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</w:rPr>
      </w:pPr>
      <w:hyperlink r:id="rId7" w:history="1">
        <w:r w:rsidRPr="009B73F5">
          <w:rPr>
            <w:rFonts w:ascii="Segoe UI" w:eastAsia="Times New Roman" w:hAnsi="Segoe UI" w:cs="Segoe UI"/>
            <w:b/>
            <w:bCs/>
            <w:color w:val="000000"/>
            <w:sz w:val="32"/>
            <w:szCs w:val="32"/>
          </w:rPr>
          <w:t>Lynn@SpiritHealingAndWellness.com</w:t>
        </w:r>
      </w:hyperlink>
      <w:r w:rsidRPr="009B73F5">
        <w:rPr>
          <w:rFonts w:ascii="Segoe UI" w:eastAsia="Times New Roman" w:hAnsi="Segoe UI" w:cs="Segoe UI"/>
          <w:b/>
          <w:bCs/>
          <w:color w:val="000000"/>
          <w:sz w:val="32"/>
          <w:szCs w:val="32"/>
        </w:rPr>
        <w:t xml:space="preserve"> or 201-572-7771</w:t>
      </w:r>
    </w:p>
    <w:p w14:paraId="72CC8FCF" w14:textId="77777777" w:rsidR="00ED02B1" w:rsidRPr="009B73F5" w:rsidRDefault="00ED02B1" w:rsidP="0096276E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</w:p>
    <w:p w14:paraId="56A228D2" w14:textId="639F51C8" w:rsidR="00ED02B1" w:rsidRPr="009B73F5" w:rsidRDefault="00ED02B1" w:rsidP="00ED02B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9B73F5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Be prepared to deepen your spiritual development, as well as have fun!</w:t>
      </w:r>
      <w:r w:rsidRPr="009B73F5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 </w:t>
      </w:r>
    </w:p>
    <w:p w14:paraId="022CBAA0" w14:textId="0E09D0FF" w:rsidR="005D22C9" w:rsidRPr="009B73F5" w:rsidRDefault="00ED02B1" w:rsidP="00ED02B1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630DFC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Please bring </w:t>
      </w:r>
      <w:r w:rsidRPr="009B73F5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th</w:t>
      </w:r>
      <w:bookmarkStart w:id="0" w:name="_GoBack"/>
      <w:bookmarkEnd w:id="0"/>
      <w:r w:rsidRPr="009B73F5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e</w:t>
      </w:r>
      <w:r w:rsidRPr="00630DFC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Rider-Waite </w:t>
      </w:r>
      <w:r w:rsidRPr="009B73F5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Tarot </w:t>
      </w:r>
      <w:r w:rsidRPr="00630DFC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deck to class</w:t>
      </w:r>
      <w:r w:rsidR="00187BA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.</w:t>
      </w:r>
    </w:p>
    <w:sectPr w:rsidR="005D22C9" w:rsidRPr="009B73F5" w:rsidSect="00962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02CC"/>
    <w:multiLevelType w:val="hybridMultilevel"/>
    <w:tmpl w:val="EB36F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84"/>
    <w:rsid w:val="000C4E0F"/>
    <w:rsid w:val="00187BA0"/>
    <w:rsid w:val="005D22C9"/>
    <w:rsid w:val="00630DFC"/>
    <w:rsid w:val="0096276E"/>
    <w:rsid w:val="009B73F5"/>
    <w:rsid w:val="00AB0F55"/>
    <w:rsid w:val="00AF69A4"/>
    <w:rsid w:val="00D87F84"/>
    <w:rsid w:val="00E115DB"/>
    <w:rsid w:val="00EA13B5"/>
    <w:rsid w:val="00ED02B1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70BFE"/>
  <w15:chartTrackingRefBased/>
  <w15:docId w15:val="{77731BCC-4035-42E5-87ED-64D0BE64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@SpiritHealingAndWell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Pridmore</dc:creator>
  <cp:keywords/>
  <dc:description/>
  <cp:lastModifiedBy>Lynn Pridmore</cp:lastModifiedBy>
  <cp:revision>9</cp:revision>
  <cp:lastPrinted>2020-02-24T17:27:00Z</cp:lastPrinted>
  <dcterms:created xsi:type="dcterms:W3CDTF">2020-02-24T16:29:00Z</dcterms:created>
  <dcterms:modified xsi:type="dcterms:W3CDTF">2020-02-24T18:29:00Z</dcterms:modified>
</cp:coreProperties>
</file>